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1D14" w14:textId="55D34E63" w:rsidR="00667AF9" w:rsidRPr="00474530" w:rsidRDefault="008F7754" w:rsidP="00E820CA">
      <w:pPr>
        <w:spacing w:before="150" w:after="48" w:line="390" w:lineRule="atLeast"/>
        <w:jc w:val="center"/>
        <w:outlineLvl w:val="2"/>
        <w:rPr>
          <w:rFonts w:ascii="Century Gothic" w:eastAsia="Times New Roman" w:hAnsi="Century Gothic" w:cs="Arial"/>
          <w:b/>
          <w:bCs/>
          <w:kern w:val="36"/>
          <w:sz w:val="28"/>
          <w:szCs w:val="28"/>
          <w:lang w:eastAsia="en-GB"/>
        </w:rPr>
      </w:pPr>
      <w:r w:rsidRPr="00474530">
        <w:rPr>
          <w:rFonts w:ascii="Century Gothic" w:eastAsia="Times New Roman" w:hAnsi="Century Gothic" w:cs="Arial"/>
          <w:b/>
          <w:bCs/>
          <w:kern w:val="36"/>
          <w:sz w:val="28"/>
          <w:szCs w:val="28"/>
          <w:lang w:eastAsia="en-GB"/>
        </w:rPr>
        <w:t>DBS POLICY</w:t>
      </w:r>
    </w:p>
    <w:p w14:paraId="2978560E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</w:p>
    <w:p w14:paraId="1CB5B1E2" w14:textId="26731EFB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  <w:r w:rsidRPr="00474530">
        <w:rPr>
          <w:rFonts w:ascii="Century Gothic" w:hAnsi="Century Gothic" w:cs="Arial"/>
          <w:b/>
          <w:bCs/>
          <w:color w:val="000000"/>
          <w:lang w:val="en-US"/>
        </w:rPr>
        <w:t>INTRODUCTION</w:t>
      </w:r>
    </w:p>
    <w:p w14:paraId="0175F61C" w14:textId="2BF10D98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CrossFit Shropshire has a responsibility to take care of those young people who may</w:t>
      </w:r>
    </w:p>
    <w:p w14:paraId="256F3CD5" w14:textId="460761FB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 xml:space="preserve">be at risk whilst undergoing ‘regulated activities’ at or </w:t>
      </w:r>
      <w:proofErr w:type="spellStart"/>
      <w:r w:rsidRPr="00474530">
        <w:rPr>
          <w:rFonts w:ascii="Century Gothic" w:hAnsi="Century Gothic" w:cs="Arial"/>
          <w:color w:val="000000"/>
          <w:lang w:val="en-US"/>
        </w:rPr>
        <w:t>organised</w:t>
      </w:r>
      <w:proofErr w:type="spellEnd"/>
      <w:r w:rsidRPr="00474530">
        <w:rPr>
          <w:rFonts w:ascii="Century Gothic" w:hAnsi="Century Gothic" w:cs="Arial"/>
          <w:color w:val="000000"/>
          <w:lang w:val="en-US"/>
        </w:rPr>
        <w:t xml:space="preserve"> by CrossFit Shropshire</w:t>
      </w:r>
    </w:p>
    <w:p w14:paraId="4627AADA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</w:p>
    <w:p w14:paraId="377D74BF" w14:textId="2446AB55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  <w:r w:rsidRPr="00474530">
        <w:rPr>
          <w:rFonts w:ascii="Century Gothic" w:hAnsi="Century Gothic" w:cs="Arial"/>
          <w:b/>
          <w:bCs/>
          <w:color w:val="000000"/>
          <w:lang w:val="en-US"/>
        </w:rPr>
        <w:t>WHAT CONSTITUTES REGULATED ACTIVITY WITH CHILDREN</w:t>
      </w:r>
    </w:p>
    <w:p w14:paraId="62F49FA9" w14:textId="72911832" w:rsidR="008F7754" w:rsidRPr="00474530" w:rsidRDefault="008F7754" w:rsidP="008F775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Unsupervised activities, including: teaching, training, instructing, caring for,</w:t>
      </w:r>
    </w:p>
    <w:p w14:paraId="0577730B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>providing advice on well-being or driving a vehicle only for children.</w:t>
      </w:r>
    </w:p>
    <w:p w14:paraId="102CD2ED" w14:textId="46C4C2F1" w:rsidR="008F7754" w:rsidRPr="00474530" w:rsidRDefault="008F7754" w:rsidP="008F775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Unsupervised work in an establishment with opportunity for contact, for</w:t>
      </w:r>
    </w:p>
    <w:p w14:paraId="22A49761" w14:textId="45953404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>example: schools, children’s homes, childcare premises.</w:t>
      </w:r>
    </w:p>
    <w:p w14:paraId="059932C6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</w:p>
    <w:p w14:paraId="5FD49FA0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  <w:r w:rsidRPr="00474530">
        <w:rPr>
          <w:rFonts w:ascii="Century Gothic" w:hAnsi="Century Gothic" w:cs="Arial"/>
          <w:b/>
          <w:bCs/>
          <w:color w:val="000000"/>
          <w:lang w:val="en-US"/>
        </w:rPr>
        <w:t>AIMS AND OBJECTIVES</w:t>
      </w:r>
    </w:p>
    <w:p w14:paraId="7AFCAE6A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In December 2012 the Criminal Records Bureau and the Independent Safeguarding</w:t>
      </w:r>
    </w:p>
    <w:p w14:paraId="4ABC0AEC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Authority merged to form the Disclosure and Barring Service (DBS). CRB checks are</w:t>
      </w:r>
    </w:p>
    <w:p w14:paraId="13473998" w14:textId="1CDB7566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now called DBS checks. Enhanced DBS with barred list checks need to be made on anyone working in a regulated activity with children or adults for more than one day a week or more than 4 days in a month. (Children are classed as people aged 17 years and under.)</w:t>
      </w:r>
    </w:p>
    <w:p w14:paraId="159CEDFC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</w:p>
    <w:p w14:paraId="0CC06116" w14:textId="2A3385B3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lang w:val="en-US"/>
        </w:rPr>
      </w:pPr>
      <w:r w:rsidRPr="00474530">
        <w:rPr>
          <w:rFonts w:ascii="Century Gothic" w:hAnsi="Century Gothic" w:cs="Arial"/>
          <w:b/>
          <w:bCs/>
          <w:color w:val="000000"/>
          <w:lang w:val="en-US"/>
        </w:rPr>
        <w:t>POLICY STATEMENT</w:t>
      </w:r>
    </w:p>
    <w:p w14:paraId="4B5943BC" w14:textId="40629ABD" w:rsidR="008F7754" w:rsidRPr="00474530" w:rsidRDefault="008F7754" w:rsidP="008F775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Staff/volunteers working with school groups or family groups where the school</w:t>
      </w:r>
    </w:p>
    <w:p w14:paraId="3A886CB9" w14:textId="041F65B2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>teacher/parents/guardians are attending (therefore it is not a regulated</w:t>
      </w:r>
    </w:p>
    <w:p w14:paraId="1EBFBE7D" w14:textId="438D1E54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 xml:space="preserve">activity) </w:t>
      </w:r>
      <w:r w:rsidRPr="00474530">
        <w:rPr>
          <w:rFonts w:ascii="Century Gothic" w:hAnsi="Century Gothic" w:cs="Arial"/>
          <w:b/>
          <w:bCs/>
          <w:color w:val="000000"/>
          <w:lang w:val="en-US"/>
        </w:rPr>
        <w:t>do not</w:t>
      </w:r>
      <w:r w:rsidRPr="00474530">
        <w:rPr>
          <w:rFonts w:ascii="Century Gothic" w:hAnsi="Century Gothic" w:cs="Arial"/>
          <w:color w:val="000000"/>
          <w:lang w:val="en-US"/>
        </w:rPr>
        <w:t xml:space="preserve"> require a DBS check.</w:t>
      </w:r>
    </w:p>
    <w:p w14:paraId="3CFB8D9D" w14:textId="105142F2" w:rsidR="008F7754" w:rsidRPr="00474530" w:rsidRDefault="008F7754" w:rsidP="008F775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Staff/volunteers working with young people through the youth project</w:t>
      </w:r>
    </w:p>
    <w:p w14:paraId="2594227E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>unsupervised (therefore it is a regulated activity) will need to be DBS checked.</w:t>
      </w:r>
    </w:p>
    <w:p w14:paraId="27B06A06" w14:textId="5BB40E44" w:rsidR="008F7754" w:rsidRPr="00474530" w:rsidRDefault="008F7754" w:rsidP="008F775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Staff/volunteers working with people between the ages of 15-17, where the</w:t>
      </w:r>
    </w:p>
    <w:p w14:paraId="35E03EF3" w14:textId="1BFD94AF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>parent/guardian is not present (therefore is a regulated activity), will need to</w:t>
      </w:r>
    </w:p>
    <w:p w14:paraId="69F678BF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>be DBS checked.</w:t>
      </w:r>
    </w:p>
    <w:p w14:paraId="651A1E48" w14:textId="7ABAC3CD" w:rsidR="008F7754" w:rsidRPr="00474530" w:rsidRDefault="008F7754" w:rsidP="008F7754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>A DBS check (also called disclosure) has no official expiry date. A subsequent</w:t>
      </w:r>
    </w:p>
    <w:p w14:paraId="36089563" w14:textId="1BC580E8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  <w:r w:rsidRPr="00474530">
        <w:rPr>
          <w:rFonts w:ascii="Century Gothic" w:hAnsi="Century Gothic" w:cs="Arial"/>
          <w:color w:val="000000"/>
          <w:lang w:val="en-US"/>
        </w:rPr>
        <w:tab/>
        <w:t xml:space="preserve">check maybe be carried out if the </w:t>
      </w:r>
      <w:proofErr w:type="spellStart"/>
      <w:r w:rsidRPr="00474530">
        <w:rPr>
          <w:rFonts w:ascii="Century Gothic" w:hAnsi="Century Gothic" w:cs="Arial"/>
          <w:color w:val="000000"/>
          <w:lang w:val="en-US"/>
        </w:rPr>
        <w:t>organisation</w:t>
      </w:r>
      <w:proofErr w:type="spellEnd"/>
      <w:r w:rsidRPr="00474530">
        <w:rPr>
          <w:rFonts w:ascii="Century Gothic" w:hAnsi="Century Gothic" w:cs="Arial"/>
          <w:color w:val="000000"/>
          <w:lang w:val="en-US"/>
        </w:rPr>
        <w:t xml:space="preserve"> deems it to be appropriate.</w:t>
      </w:r>
    </w:p>
    <w:p w14:paraId="25FC8FA2" w14:textId="77777777" w:rsidR="008F7754" w:rsidRPr="00474530" w:rsidRDefault="008F7754" w:rsidP="008F77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lang w:val="en-US"/>
        </w:rPr>
      </w:pPr>
    </w:p>
    <w:p w14:paraId="5203276B" w14:textId="77777777" w:rsidR="00474530" w:rsidRPr="00A43350" w:rsidRDefault="00474530" w:rsidP="0047453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lang w:eastAsia="en-GB"/>
        </w:rPr>
      </w:pPr>
      <w:r w:rsidRPr="00A43350">
        <w:rPr>
          <w:rFonts w:ascii="Century Gothic" w:eastAsia="Times New Roman" w:hAnsi="Century Gothic" w:cs="Times New Roman"/>
          <w:color w:val="000000"/>
          <w:lang w:eastAsia="en-GB"/>
        </w:rPr>
        <w:lastRenderedPageBreak/>
        <w:t>This policy is reviewed annually or in response to significant changes in legislation or practice.</w:t>
      </w:r>
    </w:p>
    <w:p w14:paraId="5E0C1A12" w14:textId="77777777" w:rsidR="00474530" w:rsidRPr="00A43350" w:rsidRDefault="00AB3DDC" w:rsidP="00474530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w:pict w14:anchorId="6F96EEBB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11511B74" w14:textId="77777777" w:rsidR="00474530" w:rsidRPr="00A43350" w:rsidRDefault="00474530" w:rsidP="00474530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lang w:eastAsia="en-GB"/>
        </w:rPr>
      </w:pPr>
      <w:r w:rsidRPr="00A43350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Approved by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 xml:space="preserve">: </w:t>
      </w:r>
      <w:r>
        <w:rPr>
          <w:rFonts w:ascii="Century Gothic" w:eastAsia="Times New Roman" w:hAnsi="Century Gothic" w:cs="Times New Roman"/>
          <w:color w:val="000000"/>
          <w:lang w:eastAsia="en-GB"/>
        </w:rPr>
        <w:t xml:space="preserve">Kate Thomas 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>[Program Manager]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br/>
      </w:r>
      <w:r w:rsidRPr="00A43350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Date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 xml:space="preserve">: </w:t>
      </w:r>
      <w:r>
        <w:rPr>
          <w:rFonts w:ascii="Century Gothic" w:eastAsia="Times New Roman" w:hAnsi="Century Gothic" w:cs="Times New Roman"/>
          <w:color w:val="000000"/>
          <w:lang w:eastAsia="en-GB"/>
        </w:rPr>
        <w:t>September 2024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br/>
      </w:r>
      <w:r w:rsidRPr="00A43350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Review Due</w:t>
      </w:r>
      <w:r w:rsidRPr="00A43350">
        <w:rPr>
          <w:rFonts w:ascii="Century Gothic" w:eastAsia="Times New Roman" w:hAnsi="Century Gothic" w:cs="Times New Roman"/>
          <w:color w:val="000000"/>
          <w:lang w:eastAsia="en-GB"/>
        </w:rPr>
        <w:t xml:space="preserve">: </w:t>
      </w:r>
      <w:r>
        <w:rPr>
          <w:rFonts w:ascii="Century Gothic" w:eastAsia="Times New Roman" w:hAnsi="Century Gothic" w:cs="Times New Roman"/>
          <w:color w:val="000000"/>
          <w:lang w:eastAsia="en-GB"/>
        </w:rPr>
        <w:t>August 2025</w:t>
      </w:r>
    </w:p>
    <w:p w14:paraId="65877EF3" w14:textId="08A8E26D" w:rsidR="008F7754" w:rsidRPr="00474530" w:rsidRDefault="008F7754" w:rsidP="00474530">
      <w:pPr>
        <w:pStyle w:val="NoSpacing"/>
        <w:rPr>
          <w:rFonts w:ascii="Century Gothic" w:hAnsi="Century Gothic" w:cs="Arial"/>
        </w:rPr>
      </w:pPr>
    </w:p>
    <w:sectPr w:rsidR="008F7754" w:rsidRPr="004745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1DFF" w14:textId="77777777" w:rsidR="00AB3DDC" w:rsidRDefault="00AB3DDC" w:rsidP="00BE7A05">
      <w:pPr>
        <w:spacing w:after="0" w:line="240" w:lineRule="auto"/>
      </w:pPr>
      <w:r>
        <w:separator/>
      </w:r>
    </w:p>
  </w:endnote>
  <w:endnote w:type="continuationSeparator" w:id="0">
    <w:p w14:paraId="5E3B1799" w14:textId="77777777" w:rsidR="00AB3DDC" w:rsidRDefault="00AB3DDC" w:rsidP="00BE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6D77" w14:textId="77777777" w:rsidR="00AB3DDC" w:rsidRDefault="00AB3DDC" w:rsidP="00BE7A05">
      <w:pPr>
        <w:spacing w:after="0" w:line="240" w:lineRule="auto"/>
      </w:pPr>
      <w:r>
        <w:separator/>
      </w:r>
    </w:p>
  </w:footnote>
  <w:footnote w:type="continuationSeparator" w:id="0">
    <w:p w14:paraId="68A3C1C0" w14:textId="77777777" w:rsidR="00AB3DDC" w:rsidRDefault="00AB3DDC" w:rsidP="00BE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FCB6" w14:textId="347804A2" w:rsidR="00320D86" w:rsidRDefault="00474530">
    <w:pPr>
      <w:pStyle w:val="Header"/>
    </w:pPr>
    <w:r>
      <w:rPr>
        <w:noProof/>
      </w:rPr>
      <w:drawing>
        <wp:inline distT="0" distB="0" distL="0" distR="0" wp14:anchorId="7B5694FD" wp14:editId="587191B4">
          <wp:extent cx="5731510" cy="2865755"/>
          <wp:effectExtent l="0" t="0" r="0" b="4445"/>
          <wp:docPr id="734768219" name="Picture 1" descr="A blue car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68219" name="Picture 1" descr="A blue car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6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8B97C" w14:textId="77777777" w:rsidR="00320D86" w:rsidRDefault="00320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F8A"/>
    <w:multiLevelType w:val="multilevel"/>
    <w:tmpl w:val="B642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46172"/>
    <w:multiLevelType w:val="hybridMultilevel"/>
    <w:tmpl w:val="A95E0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972C1"/>
    <w:multiLevelType w:val="hybridMultilevel"/>
    <w:tmpl w:val="5F04A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18075">
    <w:abstractNumId w:val="0"/>
  </w:num>
  <w:num w:numId="2" w16cid:durableId="2117172237">
    <w:abstractNumId w:val="1"/>
  </w:num>
  <w:num w:numId="3" w16cid:durableId="169498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05"/>
    <w:rsid w:val="00055F73"/>
    <w:rsid w:val="0006645E"/>
    <w:rsid w:val="00101027"/>
    <w:rsid w:val="00154843"/>
    <w:rsid w:val="00171A22"/>
    <w:rsid w:val="00227292"/>
    <w:rsid w:val="00246AA0"/>
    <w:rsid w:val="002B167C"/>
    <w:rsid w:val="002C14CD"/>
    <w:rsid w:val="00320D86"/>
    <w:rsid w:val="00427E9A"/>
    <w:rsid w:val="00474530"/>
    <w:rsid w:val="0049238F"/>
    <w:rsid w:val="004A19C2"/>
    <w:rsid w:val="005C562D"/>
    <w:rsid w:val="00667AF9"/>
    <w:rsid w:val="006D049A"/>
    <w:rsid w:val="006E50A4"/>
    <w:rsid w:val="007B2CD4"/>
    <w:rsid w:val="008F7754"/>
    <w:rsid w:val="009174CA"/>
    <w:rsid w:val="00960E5C"/>
    <w:rsid w:val="00987C2C"/>
    <w:rsid w:val="0099230B"/>
    <w:rsid w:val="009F628A"/>
    <w:rsid w:val="00AB07E9"/>
    <w:rsid w:val="00AB3DDC"/>
    <w:rsid w:val="00B307E0"/>
    <w:rsid w:val="00B51EE0"/>
    <w:rsid w:val="00BB1D33"/>
    <w:rsid w:val="00BD784E"/>
    <w:rsid w:val="00BE7A05"/>
    <w:rsid w:val="00D50690"/>
    <w:rsid w:val="00D6485F"/>
    <w:rsid w:val="00E820CA"/>
    <w:rsid w:val="00ED740E"/>
    <w:rsid w:val="00F2695F"/>
    <w:rsid w:val="00F3381B"/>
    <w:rsid w:val="00F67B03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9F84"/>
  <w15:chartTrackingRefBased/>
  <w15:docId w15:val="{6C61DA40-B09F-4AF4-B459-BDDA3241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05"/>
  </w:style>
  <w:style w:type="paragraph" w:styleId="Footer">
    <w:name w:val="footer"/>
    <w:basedOn w:val="Normal"/>
    <w:link w:val="FooterChar"/>
    <w:uiPriority w:val="99"/>
    <w:unhideWhenUsed/>
    <w:rsid w:val="00BE7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05"/>
  </w:style>
  <w:style w:type="paragraph" w:customStyle="1" w:styleId="Default">
    <w:name w:val="Default"/>
    <w:rsid w:val="00246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820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F4D3-50CE-224C-956F-83F010FE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Lockley</dc:creator>
  <cp:keywords/>
  <dc:description/>
  <cp:lastModifiedBy>Kate Thomas</cp:lastModifiedBy>
  <cp:revision>3</cp:revision>
  <dcterms:created xsi:type="dcterms:W3CDTF">2024-09-15T18:27:00Z</dcterms:created>
  <dcterms:modified xsi:type="dcterms:W3CDTF">2025-05-14T11:03:00Z</dcterms:modified>
</cp:coreProperties>
</file>